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8D13" w14:textId="77777777" w:rsidR="002E489A" w:rsidRDefault="002E489A" w:rsidP="002E489A">
      <w:pPr>
        <w:widowControl w:val="0"/>
        <w:tabs>
          <w:tab w:val="left" w:pos="8647"/>
        </w:tabs>
        <w:spacing w:line="276" w:lineRule="auto"/>
        <w:ind w:right="141"/>
        <w:jc w:val="both"/>
        <w:rPr>
          <w:rFonts w:ascii="MS Reference Sans Serif" w:hAnsi="MS Reference Sans Serif"/>
          <w:b/>
          <w:sz w:val="28"/>
          <w:szCs w:val="28"/>
        </w:rPr>
      </w:pPr>
    </w:p>
    <w:p w14:paraId="530417CC" w14:textId="77777777" w:rsidR="00263879" w:rsidRPr="002E489A" w:rsidRDefault="00263879" w:rsidP="002E489A">
      <w:pPr>
        <w:widowControl w:val="0"/>
        <w:tabs>
          <w:tab w:val="left" w:pos="8647"/>
        </w:tabs>
        <w:spacing w:line="276" w:lineRule="auto"/>
        <w:ind w:right="141"/>
        <w:jc w:val="both"/>
        <w:rPr>
          <w:rFonts w:ascii="MS Reference Sans Serif" w:hAnsi="MS Reference Sans Serif"/>
          <w:b/>
          <w:sz w:val="28"/>
          <w:szCs w:val="28"/>
        </w:rPr>
      </w:pPr>
      <w:r w:rsidRPr="002E489A">
        <w:rPr>
          <w:rFonts w:ascii="MS Reference Sans Serif" w:hAnsi="MS Reference Sans Serif"/>
          <w:b/>
          <w:sz w:val="28"/>
          <w:szCs w:val="28"/>
        </w:rPr>
        <w:t xml:space="preserve">Über </w:t>
      </w:r>
      <w:proofErr w:type="gramStart"/>
      <w:r w:rsidRPr="002E489A">
        <w:rPr>
          <w:rFonts w:ascii="MS Reference Sans Serif" w:hAnsi="MS Reference Sans Serif"/>
          <w:b/>
          <w:sz w:val="28"/>
          <w:szCs w:val="28"/>
        </w:rPr>
        <w:t>TM Ausbau</w:t>
      </w:r>
      <w:proofErr w:type="gramEnd"/>
      <w:r w:rsidRPr="002E489A">
        <w:rPr>
          <w:rFonts w:ascii="MS Reference Sans Serif" w:hAnsi="MS Reference Sans Serif"/>
          <w:b/>
          <w:sz w:val="28"/>
          <w:szCs w:val="28"/>
        </w:rPr>
        <w:t xml:space="preserve"> </w:t>
      </w:r>
    </w:p>
    <w:p w14:paraId="5F11DDBA" w14:textId="4F107712" w:rsidR="00263879" w:rsidRPr="002E489A" w:rsidRDefault="00263879" w:rsidP="002E489A">
      <w:pPr>
        <w:widowControl w:val="0"/>
        <w:tabs>
          <w:tab w:val="left" w:pos="8647"/>
        </w:tabs>
        <w:spacing w:line="276" w:lineRule="auto"/>
        <w:ind w:right="141"/>
        <w:jc w:val="both"/>
        <w:rPr>
          <w:rStyle w:val="Hyperlink"/>
          <w:rFonts w:ascii="MS Reference Sans Serif" w:hAnsi="MS Reference Sans Serif"/>
        </w:rPr>
      </w:pPr>
      <w:bookmarkStart w:id="0" w:name="_Hlk530510463"/>
      <w:proofErr w:type="gramStart"/>
      <w:r w:rsidRPr="002E489A">
        <w:rPr>
          <w:rFonts w:ascii="MS Reference Sans Serif" w:hAnsi="MS Reference Sans Serif"/>
        </w:rPr>
        <w:t>TM Ausbau</w:t>
      </w:r>
      <w:proofErr w:type="gramEnd"/>
      <w:r w:rsidRPr="002E489A">
        <w:rPr>
          <w:rFonts w:ascii="MS Reference Sans Serif" w:hAnsi="MS Reference Sans Serif"/>
        </w:rPr>
        <w:t xml:space="preserve"> zählt </w:t>
      </w:r>
      <w:r w:rsidR="00B86E85" w:rsidRPr="002E489A">
        <w:rPr>
          <w:rFonts w:ascii="MS Reference Sans Serif" w:hAnsi="MS Reference Sans Serif"/>
        </w:rPr>
        <w:t>z</w:t>
      </w:r>
      <w:r w:rsidRPr="002E489A">
        <w:rPr>
          <w:rFonts w:ascii="MS Reference Sans Serif" w:hAnsi="MS Reference Sans Serif"/>
        </w:rPr>
        <w:t>u den deutschlandweit führenden Ausbauunternehmen</w:t>
      </w:r>
      <w:r w:rsidR="001217B8" w:rsidRPr="002E489A">
        <w:rPr>
          <w:rFonts w:ascii="MS Reference Sans Serif" w:hAnsi="MS Reference Sans Serif"/>
        </w:rPr>
        <w:t xml:space="preserve">. Unser Leistungsspektrum </w:t>
      </w:r>
      <w:r w:rsidR="00D12B61" w:rsidRPr="002E489A">
        <w:rPr>
          <w:rFonts w:ascii="MS Reference Sans Serif" w:hAnsi="MS Reference Sans Serif"/>
        </w:rPr>
        <w:t xml:space="preserve">reicht vom </w:t>
      </w:r>
      <w:r w:rsidR="001217B8" w:rsidRPr="002E489A">
        <w:rPr>
          <w:rFonts w:ascii="MS Reference Sans Serif" w:hAnsi="MS Reference Sans Serif"/>
        </w:rPr>
        <w:t>komplette</w:t>
      </w:r>
      <w:r w:rsidR="00D12B61" w:rsidRPr="002E489A">
        <w:rPr>
          <w:rFonts w:ascii="MS Reference Sans Serif" w:hAnsi="MS Reference Sans Serif"/>
        </w:rPr>
        <w:t>n</w:t>
      </w:r>
      <w:r w:rsidR="001217B8" w:rsidRPr="002E489A">
        <w:rPr>
          <w:rFonts w:ascii="MS Reference Sans Serif" w:hAnsi="MS Reference Sans Serif"/>
        </w:rPr>
        <w:t xml:space="preserve"> Innenausbau von Gebäuden einschließlich</w:t>
      </w:r>
      <w:r w:rsidR="00D12B61" w:rsidRPr="002E489A">
        <w:rPr>
          <w:rFonts w:ascii="MS Reference Sans Serif" w:hAnsi="MS Reference Sans Serif"/>
        </w:rPr>
        <w:t xml:space="preserve"> Mieterausbau</w:t>
      </w:r>
      <w:r w:rsidR="00295142">
        <w:rPr>
          <w:rFonts w:ascii="MS Reference Sans Serif" w:hAnsi="MS Reference Sans Serif"/>
        </w:rPr>
        <w:t xml:space="preserve"> und Ladenbau</w:t>
      </w:r>
      <w:r w:rsidR="00D12B61" w:rsidRPr="002E489A">
        <w:rPr>
          <w:rFonts w:ascii="MS Reference Sans Serif" w:hAnsi="MS Reference Sans Serif"/>
        </w:rPr>
        <w:t xml:space="preserve"> bis hin zum </w:t>
      </w:r>
      <w:r w:rsidR="00295142">
        <w:rPr>
          <w:rFonts w:ascii="MS Reference Sans Serif" w:hAnsi="MS Reference Sans Serif"/>
        </w:rPr>
        <w:t>Schlüsselfertig</w:t>
      </w:r>
      <w:r w:rsidR="001217B8" w:rsidRPr="002E489A">
        <w:rPr>
          <w:rFonts w:ascii="MS Reference Sans Serif" w:hAnsi="MS Reference Sans Serif"/>
        </w:rPr>
        <w:t xml:space="preserve">bau. Zusätzlich übernehmen wir für unsere Kunden die Planung ihrer Projekte und setzen dabei auf Building Information Modeling (BIM). </w:t>
      </w:r>
      <w:r w:rsidR="00DA0F65" w:rsidRPr="002E489A">
        <w:rPr>
          <w:rFonts w:ascii="MS Reference Sans Serif" w:hAnsi="MS Reference Sans Serif"/>
        </w:rPr>
        <w:t xml:space="preserve">Auf dem Fundament von </w:t>
      </w:r>
      <w:r w:rsidR="00BD0A9D">
        <w:rPr>
          <w:rFonts w:ascii="MS Reference Sans Serif" w:hAnsi="MS Reference Sans Serif"/>
        </w:rPr>
        <w:t xml:space="preserve">mehr als </w:t>
      </w:r>
      <w:r w:rsidR="00160936">
        <w:rPr>
          <w:rFonts w:ascii="MS Reference Sans Serif" w:hAnsi="MS Reference Sans Serif"/>
        </w:rPr>
        <w:t>60</w:t>
      </w:r>
      <w:r w:rsidR="00DA0F65" w:rsidRPr="002E489A">
        <w:rPr>
          <w:rFonts w:ascii="MS Reference Sans Serif" w:hAnsi="MS Reference Sans Serif"/>
        </w:rPr>
        <w:t xml:space="preserve"> Jahren </w:t>
      </w:r>
      <w:r w:rsidR="003B5005" w:rsidRPr="002E489A">
        <w:rPr>
          <w:rFonts w:ascii="MS Reference Sans Serif" w:hAnsi="MS Reference Sans Serif"/>
        </w:rPr>
        <w:t xml:space="preserve">Erfahrung </w:t>
      </w:r>
      <w:r w:rsidR="00DA0F65" w:rsidRPr="002E489A">
        <w:rPr>
          <w:rFonts w:ascii="MS Reference Sans Serif" w:hAnsi="MS Reference Sans Serif"/>
        </w:rPr>
        <w:t xml:space="preserve">begleiten wir unsere Kunden vom ersten </w:t>
      </w:r>
      <w:r w:rsidR="003B5005" w:rsidRPr="002E489A">
        <w:rPr>
          <w:rFonts w:ascii="MS Reference Sans Serif" w:hAnsi="MS Reference Sans Serif"/>
        </w:rPr>
        <w:t>P</w:t>
      </w:r>
      <w:r w:rsidR="00DA0F65" w:rsidRPr="002E489A">
        <w:rPr>
          <w:rFonts w:ascii="MS Reference Sans Serif" w:hAnsi="MS Reference Sans Serif"/>
        </w:rPr>
        <w:t xml:space="preserve">lanungsschritt bis </w:t>
      </w:r>
      <w:r w:rsidR="003B5005" w:rsidRPr="002E489A">
        <w:rPr>
          <w:rFonts w:ascii="MS Reference Sans Serif" w:hAnsi="MS Reference Sans Serif"/>
        </w:rPr>
        <w:t>hin zum bezugsfertigen Gebäude</w:t>
      </w:r>
      <w:r w:rsidR="00DA0F65" w:rsidRPr="002E489A">
        <w:rPr>
          <w:rFonts w:ascii="MS Reference Sans Serif" w:hAnsi="MS Reference Sans Serif"/>
        </w:rPr>
        <w:t xml:space="preserve">. </w:t>
      </w:r>
      <w:bookmarkEnd w:id="0"/>
      <w:r w:rsidR="00FE5A0C" w:rsidRPr="002E489A">
        <w:rPr>
          <w:rFonts w:ascii="MS Reference Sans Serif" w:hAnsi="MS Reference Sans Serif"/>
        </w:rPr>
        <w:t>Dabei sind wir durch unsere 1</w:t>
      </w:r>
      <w:r w:rsidR="0022741E">
        <w:rPr>
          <w:rFonts w:ascii="MS Reference Sans Serif" w:hAnsi="MS Reference Sans Serif"/>
        </w:rPr>
        <w:t>3</w:t>
      </w:r>
      <w:r w:rsidR="00FE5A0C" w:rsidRPr="002E489A">
        <w:rPr>
          <w:rFonts w:ascii="MS Reference Sans Serif" w:hAnsi="MS Reference Sans Serif"/>
        </w:rPr>
        <w:t xml:space="preserve"> Standorte i</w:t>
      </w:r>
      <w:r w:rsidR="00B86E85" w:rsidRPr="002E489A">
        <w:rPr>
          <w:rFonts w:ascii="MS Reference Sans Serif" w:hAnsi="MS Reference Sans Serif"/>
        </w:rPr>
        <w:t>mmer in der Nähe unserer Kunden</w:t>
      </w:r>
      <w:r w:rsidR="00FE5A0C" w:rsidRPr="002E489A">
        <w:rPr>
          <w:rFonts w:ascii="MS Reference Sans Serif" w:hAnsi="MS Reference Sans Serif"/>
        </w:rPr>
        <w:t>.</w:t>
      </w:r>
      <w:r w:rsidR="001C20F3" w:rsidRPr="002E489A">
        <w:rPr>
          <w:rFonts w:ascii="MS Reference Sans Serif" w:hAnsi="MS Reference Sans Serif"/>
        </w:rPr>
        <w:t xml:space="preserve"> Gemeinsam mit </w:t>
      </w:r>
      <w:r w:rsidR="00FE5A0C" w:rsidRPr="002E489A">
        <w:rPr>
          <w:rFonts w:ascii="MS Reference Sans Serif" w:hAnsi="MS Reference Sans Serif"/>
        </w:rPr>
        <w:t>d</w:t>
      </w:r>
      <w:r w:rsidR="001C20F3" w:rsidRPr="002E489A">
        <w:rPr>
          <w:rFonts w:ascii="MS Reference Sans Serif" w:hAnsi="MS Reference Sans Serif"/>
        </w:rPr>
        <w:t>en Tochterunternehmen</w:t>
      </w:r>
      <w:r w:rsidR="00C869FE">
        <w:rPr>
          <w:rFonts w:ascii="MS Reference Sans Serif" w:hAnsi="MS Reference Sans Serif"/>
        </w:rPr>
        <w:t xml:space="preserve"> </w:t>
      </w:r>
      <w:hyperlink r:id="rId11" w:history="1">
        <w:r w:rsidR="00C869FE" w:rsidRPr="00C869FE">
          <w:rPr>
            <w:rStyle w:val="Hyperlink"/>
            <w:rFonts w:ascii="MS Reference Sans Serif" w:hAnsi="MS Reference Sans Serif"/>
          </w:rPr>
          <w:t>K&amp;S Objektmöbel Tischlerei</w:t>
        </w:r>
      </w:hyperlink>
      <w:r w:rsidR="00C869FE">
        <w:rPr>
          <w:rFonts w:ascii="MS Reference Sans Serif" w:hAnsi="MS Reference Sans Serif"/>
        </w:rPr>
        <w:t xml:space="preserve"> in Coswig bei Dresden,</w:t>
      </w:r>
      <w:r w:rsidR="001C20F3" w:rsidRPr="002E489A">
        <w:rPr>
          <w:rFonts w:ascii="MS Reference Sans Serif" w:hAnsi="MS Reference Sans Serif"/>
        </w:rPr>
        <w:t xml:space="preserve"> </w:t>
      </w:r>
      <w:hyperlink r:id="rId12" w:history="1">
        <w:r w:rsidR="001C20F3" w:rsidRPr="000C785D">
          <w:rPr>
            <w:rStyle w:val="Hyperlink"/>
            <w:rFonts w:ascii="MS Reference Sans Serif" w:hAnsi="MS Reference Sans Serif"/>
          </w:rPr>
          <w:t>PMS Systemtechnik GmbH</w:t>
        </w:r>
      </w:hyperlink>
      <w:r w:rsidR="001C20F3" w:rsidRPr="002E489A">
        <w:rPr>
          <w:rFonts w:ascii="MS Reference Sans Serif" w:hAnsi="MS Reference Sans Serif"/>
        </w:rPr>
        <w:t>, einem Systemanbieter für hochwertige Kühl- und Heizdeckensysteme</w:t>
      </w:r>
      <w:r w:rsidR="00B86E85" w:rsidRPr="002E489A">
        <w:rPr>
          <w:rFonts w:ascii="MS Reference Sans Serif" w:hAnsi="MS Reference Sans Serif"/>
        </w:rPr>
        <w:t xml:space="preserve">, </w:t>
      </w:r>
      <w:r w:rsidR="001C20F3" w:rsidRPr="002E489A">
        <w:rPr>
          <w:rFonts w:ascii="MS Reference Sans Serif" w:hAnsi="MS Reference Sans Serif"/>
        </w:rPr>
        <w:t>sowie TBM Innenausbau GmbH</w:t>
      </w:r>
      <w:r w:rsidR="007340DE" w:rsidRPr="002E489A">
        <w:rPr>
          <w:rFonts w:ascii="MS Reference Sans Serif" w:hAnsi="MS Reference Sans Serif"/>
        </w:rPr>
        <w:t xml:space="preserve"> in Österreich</w:t>
      </w:r>
      <w:r w:rsidR="001C20F3" w:rsidRPr="002E489A">
        <w:rPr>
          <w:rFonts w:ascii="MS Reference Sans Serif" w:hAnsi="MS Reference Sans Serif"/>
        </w:rPr>
        <w:t xml:space="preserve"> </w:t>
      </w:r>
      <w:r w:rsidR="007340DE" w:rsidRPr="002E489A">
        <w:rPr>
          <w:rFonts w:ascii="MS Reference Sans Serif" w:hAnsi="MS Reference Sans Serif"/>
        </w:rPr>
        <w:t>erzielte</w:t>
      </w:r>
      <w:r w:rsidR="00B86E85" w:rsidRPr="002E489A">
        <w:rPr>
          <w:rFonts w:ascii="MS Reference Sans Serif" w:hAnsi="MS Reference Sans Serif"/>
        </w:rPr>
        <w:t xml:space="preserve"> TM Ausbau</w:t>
      </w:r>
      <w:r w:rsidR="007340DE" w:rsidRPr="002E489A">
        <w:rPr>
          <w:rFonts w:ascii="MS Reference Sans Serif" w:hAnsi="MS Reference Sans Serif"/>
        </w:rPr>
        <w:t xml:space="preserve"> </w:t>
      </w:r>
      <w:r w:rsidR="007F6BBF" w:rsidRPr="002E489A">
        <w:rPr>
          <w:rFonts w:ascii="MS Reference Sans Serif" w:hAnsi="MS Reference Sans Serif"/>
        </w:rPr>
        <w:t>20</w:t>
      </w:r>
      <w:r w:rsidR="0082305B">
        <w:rPr>
          <w:rFonts w:ascii="MS Reference Sans Serif" w:hAnsi="MS Reference Sans Serif"/>
        </w:rPr>
        <w:t>2</w:t>
      </w:r>
      <w:r w:rsidR="00625D3F">
        <w:rPr>
          <w:rFonts w:ascii="MS Reference Sans Serif" w:hAnsi="MS Reference Sans Serif"/>
        </w:rPr>
        <w:t>2</w:t>
      </w:r>
      <w:r w:rsidR="007F6BBF" w:rsidRPr="002E489A">
        <w:rPr>
          <w:rFonts w:ascii="MS Reference Sans Serif" w:hAnsi="MS Reference Sans Serif"/>
        </w:rPr>
        <w:t xml:space="preserve"> m</w:t>
      </w:r>
      <w:r w:rsidRPr="002E489A">
        <w:rPr>
          <w:rFonts w:ascii="MS Reference Sans Serif" w:hAnsi="MS Reference Sans Serif"/>
        </w:rPr>
        <w:t xml:space="preserve">it rund </w:t>
      </w:r>
      <w:r w:rsidR="000C785D">
        <w:rPr>
          <w:rFonts w:ascii="MS Reference Sans Serif" w:hAnsi="MS Reference Sans Serif"/>
        </w:rPr>
        <w:t>390</w:t>
      </w:r>
      <w:r w:rsidRPr="002E489A">
        <w:rPr>
          <w:rFonts w:ascii="MS Reference Sans Serif" w:hAnsi="MS Reference Sans Serif"/>
        </w:rPr>
        <w:t xml:space="preserve"> Mitarbeitern einen Umsatz von 1</w:t>
      </w:r>
      <w:r w:rsidR="00625D3F">
        <w:rPr>
          <w:rFonts w:ascii="MS Reference Sans Serif" w:hAnsi="MS Reference Sans Serif"/>
        </w:rPr>
        <w:t>8</w:t>
      </w:r>
      <w:r w:rsidR="00503338">
        <w:rPr>
          <w:rFonts w:ascii="MS Reference Sans Serif" w:hAnsi="MS Reference Sans Serif"/>
        </w:rPr>
        <w:t>4</w:t>
      </w:r>
      <w:r w:rsidRPr="002E489A">
        <w:rPr>
          <w:rFonts w:ascii="MS Reference Sans Serif" w:hAnsi="MS Reference Sans Serif"/>
        </w:rPr>
        <w:t xml:space="preserve"> Millionen Euro. Mehr erfahren Sie unter </w:t>
      </w:r>
      <w:hyperlink r:id="rId13" w:history="1">
        <w:r w:rsidRPr="002E489A">
          <w:rPr>
            <w:rStyle w:val="Hyperlink"/>
            <w:rFonts w:ascii="MS Reference Sans Serif" w:hAnsi="MS Reference Sans Serif"/>
          </w:rPr>
          <w:t>www.tm-ausbau.eu</w:t>
        </w:r>
      </w:hyperlink>
      <w:r w:rsidR="005760D5" w:rsidRPr="002E489A">
        <w:rPr>
          <w:rStyle w:val="Hyperlink"/>
          <w:rFonts w:ascii="MS Reference Sans Serif" w:hAnsi="MS Reference Sans Serif"/>
        </w:rPr>
        <w:t>.</w:t>
      </w:r>
    </w:p>
    <w:p w14:paraId="4B7402A2" w14:textId="77777777" w:rsidR="002E489A" w:rsidRPr="002E489A" w:rsidRDefault="002E489A" w:rsidP="002E489A">
      <w:pPr>
        <w:widowControl w:val="0"/>
        <w:tabs>
          <w:tab w:val="left" w:pos="8647"/>
        </w:tabs>
        <w:spacing w:line="276" w:lineRule="auto"/>
        <w:ind w:right="141"/>
        <w:jc w:val="both"/>
        <w:rPr>
          <w:rFonts w:ascii="MS Reference Sans Serif" w:hAnsi="MS Reference Sans Serif"/>
        </w:rPr>
      </w:pPr>
    </w:p>
    <w:p w14:paraId="3C95E76E" w14:textId="77777777" w:rsidR="008F4DDD" w:rsidRPr="002E489A" w:rsidRDefault="008F4DDD" w:rsidP="002E489A">
      <w:pPr>
        <w:spacing w:line="276" w:lineRule="auto"/>
        <w:rPr>
          <w:rFonts w:ascii="MS Reference Sans Serif" w:hAnsi="MS Reference Sans Serif"/>
        </w:rPr>
      </w:pPr>
    </w:p>
    <w:sectPr w:rsidR="008F4DDD" w:rsidRPr="002E489A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4F11" w14:textId="77777777" w:rsidR="00F1483F" w:rsidRDefault="00F1483F" w:rsidP="002E489A">
      <w:pPr>
        <w:spacing w:after="0" w:line="240" w:lineRule="auto"/>
      </w:pPr>
      <w:r>
        <w:separator/>
      </w:r>
    </w:p>
  </w:endnote>
  <w:endnote w:type="continuationSeparator" w:id="0">
    <w:p w14:paraId="6ECA93B9" w14:textId="77777777" w:rsidR="00F1483F" w:rsidRDefault="00F1483F" w:rsidP="002E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A6D0E" w14:textId="77777777" w:rsidR="00F1483F" w:rsidRDefault="00F1483F" w:rsidP="002E489A">
      <w:pPr>
        <w:spacing w:after="0" w:line="240" w:lineRule="auto"/>
      </w:pPr>
      <w:r>
        <w:separator/>
      </w:r>
    </w:p>
  </w:footnote>
  <w:footnote w:type="continuationSeparator" w:id="0">
    <w:p w14:paraId="0CC62078" w14:textId="77777777" w:rsidR="00F1483F" w:rsidRDefault="00F1483F" w:rsidP="002E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FDEB" w14:textId="77777777" w:rsidR="002E489A" w:rsidRDefault="002E489A" w:rsidP="002E489A">
    <w:pPr>
      <w:pStyle w:val="Kopfzeile"/>
      <w:jc w:val="right"/>
    </w:pPr>
    <w:r>
      <w:rPr>
        <w:noProof/>
      </w:rPr>
      <w:drawing>
        <wp:inline distT="0" distB="0" distL="0" distR="0" wp14:anchorId="599C86BA" wp14:editId="64E968AE">
          <wp:extent cx="1750092" cy="533400"/>
          <wp:effectExtent l="0" t="0" r="2540" b="0"/>
          <wp:docPr id="1" name="Grafik 1" descr="Ein Bild, das ClipArt enthält.&#10;&#10;Mit sehr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_AUSBAU_pos_70mm_RGB_248_209_56_1611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004" cy="544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E6EF0"/>
    <w:multiLevelType w:val="hybridMultilevel"/>
    <w:tmpl w:val="5C825716"/>
    <w:lvl w:ilvl="0" w:tplc="3DE26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2C0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02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863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284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CD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87C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816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1C2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2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79"/>
    <w:rsid w:val="0006508D"/>
    <w:rsid w:val="000C785D"/>
    <w:rsid w:val="001217B8"/>
    <w:rsid w:val="00160936"/>
    <w:rsid w:val="00190947"/>
    <w:rsid w:val="001B05CA"/>
    <w:rsid w:val="001C20F3"/>
    <w:rsid w:val="001E10D9"/>
    <w:rsid w:val="0022741E"/>
    <w:rsid w:val="00263879"/>
    <w:rsid w:val="00295142"/>
    <w:rsid w:val="002E489A"/>
    <w:rsid w:val="003B5005"/>
    <w:rsid w:val="00461C6C"/>
    <w:rsid w:val="00503338"/>
    <w:rsid w:val="00531C7C"/>
    <w:rsid w:val="005760D5"/>
    <w:rsid w:val="00625D3F"/>
    <w:rsid w:val="006C12E0"/>
    <w:rsid w:val="007340DE"/>
    <w:rsid w:val="00757AB1"/>
    <w:rsid w:val="007F6BBF"/>
    <w:rsid w:val="0082305B"/>
    <w:rsid w:val="008F4DDD"/>
    <w:rsid w:val="00941FEC"/>
    <w:rsid w:val="0097629B"/>
    <w:rsid w:val="00B30330"/>
    <w:rsid w:val="00B353BB"/>
    <w:rsid w:val="00B86E85"/>
    <w:rsid w:val="00BB6060"/>
    <w:rsid w:val="00BD0A9D"/>
    <w:rsid w:val="00C869FE"/>
    <w:rsid w:val="00C87830"/>
    <w:rsid w:val="00CA7D27"/>
    <w:rsid w:val="00D12B61"/>
    <w:rsid w:val="00D95307"/>
    <w:rsid w:val="00DA0F65"/>
    <w:rsid w:val="00F1483F"/>
    <w:rsid w:val="00F27BA3"/>
    <w:rsid w:val="00F83F68"/>
    <w:rsid w:val="00F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34B74"/>
  <w15:chartTrackingRefBased/>
  <w15:docId w15:val="{A2567928-CDCE-4093-B4B3-192C26A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38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387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60D5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F6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89A"/>
  </w:style>
  <w:style w:type="paragraph" w:styleId="Fuzeile">
    <w:name w:val="footer"/>
    <w:basedOn w:val="Standard"/>
    <w:link w:val="FuzeileZchn"/>
    <w:uiPriority w:val="99"/>
    <w:unhideWhenUsed/>
    <w:rsid w:val="002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89A"/>
  </w:style>
  <w:style w:type="character" w:styleId="BesuchterLink">
    <w:name w:val="FollowedHyperlink"/>
    <w:basedOn w:val="Absatz-Standardschriftart"/>
    <w:uiPriority w:val="99"/>
    <w:semiHidden/>
    <w:unhideWhenUsed/>
    <w:rsid w:val="002E48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5922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m-ausbau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m-ausbau.eu/kuehldecken-und-heizdeck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-s-gmbh.com/Unternehme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C6EAD429794245B0254A3FAB2439D5" ma:contentTypeVersion="21" ma:contentTypeDescription="Ein neues Dokument erstellen." ma:contentTypeScope="" ma:versionID="7e2c6b8d4ebde4b7bdbb071aac20ad0c">
  <xsd:schema xmlns:xsd="http://www.w3.org/2001/XMLSchema" xmlns:xs="http://www.w3.org/2001/XMLSchema" xmlns:p="http://schemas.microsoft.com/office/2006/metadata/properties" xmlns:ns2="f2b4e136-28d1-4e0b-ade2-6b8cf7841d37" xmlns:ns3="7bf5eae3-1a49-47bc-9b24-a2ac861755b4" targetNamespace="http://schemas.microsoft.com/office/2006/metadata/properties" ma:root="true" ma:fieldsID="e5dd75e0cf1211f8bbaf0846e5f8f15d" ns2:_="" ns3:_="">
    <xsd:import namespace="f2b4e136-28d1-4e0b-ade2-6b8cf7841d37"/>
    <xsd:import namespace="7bf5eae3-1a49-47bc-9b24-a2ac861755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4e136-28d1-4e0b-ade2-6b8cf7841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80c6698-b18b-4d73-b02c-86ca7dd40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5eae3-1a49-47bc-9b24-a2ac861755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b20a2cf-b37a-42e2-82d2-9fa83564fe4f}" ma:internalName="TaxCatchAll" ma:showField="CatchAllData" ma:web="7bf5eae3-1a49-47bc-9b24-a2ac861755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f5eae3-1a49-47bc-9b24-a2ac861755b4" xsi:nil="true"/>
    <lcf76f155ced4ddcb4097134ff3c332f xmlns="f2b4e136-28d1-4e0b-ade2-6b8cf7841d37">
      <Terms xmlns="http://schemas.microsoft.com/office/infopath/2007/PartnerControls"/>
    </lcf76f155ced4ddcb4097134ff3c332f>
    <SharedWithUsers xmlns="7bf5eae3-1a49-47bc-9b24-a2ac861755b4">
      <UserInfo>
        <DisplayName>Leutsch, Anna</DisplayName>
        <AccountId>12</AccountId>
        <AccountType/>
      </UserInfo>
      <UserInfo>
        <DisplayName>Selder, Bianca</DisplayName>
        <AccountId>15</AccountId>
        <AccountType/>
      </UserInfo>
      <UserInfo>
        <DisplayName>Geiger, Valeria</DisplayName>
        <AccountId>20</AccountId>
        <AccountType/>
      </UserInfo>
      <UserInfo>
        <DisplayName>Kornsteiner, Lisa-Maria</DisplayName>
        <AccountId>19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ED25DA-EBE4-415D-B32C-53558F2ED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4e136-28d1-4e0b-ade2-6b8cf7841d37"/>
    <ds:schemaRef ds:uri="7bf5eae3-1a49-47bc-9b24-a2ac86175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ED4B56-64C2-406E-A5AC-3B288661A2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AC5773-206A-49E6-9164-D6649DE7815D}">
  <ds:schemaRefs>
    <ds:schemaRef ds:uri="http://schemas.microsoft.com/office/2006/metadata/properties"/>
    <ds:schemaRef ds:uri="http://schemas.microsoft.com/office/infopath/2007/PartnerControls"/>
    <ds:schemaRef ds:uri="7bf5eae3-1a49-47bc-9b24-a2ac861755b4"/>
    <ds:schemaRef ds:uri="f2b4e136-28d1-4e0b-ade2-6b8cf7841d37"/>
  </ds:schemaRefs>
</ds:datastoreItem>
</file>

<file path=customXml/itemProps4.xml><?xml version="1.0" encoding="utf-8"?>
<ds:datastoreItem xmlns:ds="http://schemas.openxmlformats.org/officeDocument/2006/customXml" ds:itemID="{E5D87815-6FAC-4654-AF9F-2F3D602642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Wetzel, Johanna</dc:creator>
  <cp:keywords/>
  <dc:description/>
  <cp:lastModifiedBy>Selder, Bianca</cp:lastModifiedBy>
  <cp:revision>3</cp:revision>
  <cp:lastPrinted>2018-06-21T08:13:00Z</cp:lastPrinted>
  <dcterms:created xsi:type="dcterms:W3CDTF">2023-11-02T10:37:00Z</dcterms:created>
  <dcterms:modified xsi:type="dcterms:W3CDTF">2024-01-11T14:39:00Z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0x01010028C6EAD429794245B0254A3FAB2439D5</vt:lpwstr>
  </property>
  <property fmtid="{D5CDD505-2E9C-101B-9397-08002B2CF9AE}" pid="3" name="MediaServiceImageTags">
    <vt:lpwstr/>
  </property>
</Properties>
</file>